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80"/>
        <w:jc w:val="left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楷体" w:eastAsia="楷体"/>
          <w:sz w:val="32"/>
          <w:szCs w:val="32"/>
        </w:rPr>
        <w:t xml:space="preserve">附件1：                      </w:t>
      </w:r>
      <w:bookmarkStart w:id="0" w:name="_GoBack"/>
      <w:r>
        <w:rPr>
          <w:rFonts w:hint="eastAsia" w:hAnsi="楷体" w:eastAsia="楷体"/>
          <w:sz w:val="32"/>
          <w:szCs w:val="32"/>
        </w:rPr>
        <w:t xml:space="preserve"> </w:t>
      </w:r>
      <w:r>
        <w:rPr>
          <w:rFonts w:hint="eastAsia" w:hAnsi="方正小标宋_GBK" w:eastAsia="方正小标宋_GBK"/>
          <w:sz w:val="44"/>
          <w:szCs w:val="44"/>
        </w:rPr>
        <w:t>岗位简介表</w:t>
      </w:r>
    </w:p>
    <w:bookmarkEnd w:id="0"/>
    <w:p>
      <w:pPr>
        <w:spacing w:line="400" w:lineRule="exact"/>
        <w:ind w:right="1281"/>
        <w:jc w:val="center"/>
        <w:rPr>
          <w:rFonts w:hint="eastAsia" w:hAnsi="方正小标宋_GBK"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14"/>
        <w:gridCol w:w="749"/>
        <w:gridCol w:w="871"/>
        <w:gridCol w:w="2352"/>
        <w:gridCol w:w="709"/>
        <w:gridCol w:w="851"/>
        <w:gridCol w:w="4536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  <w:r>
              <w:rPr>
                <w:rFonts w:hint="eastAsia" w:eastAsia="黑体"/>
                <w:sz w:val="24"/>
              </w:rPr>
              <w:t>单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开考比例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其他要求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宿迁市建设工程质量检测中心有限公司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01管理岗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  <w:r>
              <w:rPr>
                <w:rFonts w:eastAsia="仿宋_GB2312"/>
                <w:sz w:val="24"/>
              </w:rPr>
              <w:t>（198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日及以后出生）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汉语言文学、汉语言、应用语言学、高级文秘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1:3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熟练使用办公软件。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02财务岗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财务财会类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1.具有3年以上相关工作经历；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2.取得会计师及以上职称。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建筑工程类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材料工程类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1.有建设工程质量检测技术能力评价相关资格（证书）的优先；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2.有夜间检测工作，适合男性。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宿迁市诚信房地产测绘有限公司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测绘类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1.有测绘师证书优先；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2.熟练使用办公软件；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3.具有3年以上相关工作经历。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城建规划类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具有3年以上相关工作经历。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具有3年以上相关工作经历。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宿迁市展望房地产信息咨询服务有限公司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计算机类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计算机（软件）类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计算机（网络管理）类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1.网络类：具有网络工程师，华为、思科等认证证书优先；软件类：熟悉PHP、NET开发语言；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2.取得相应学位；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3.具有3年以上相关工作经历。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08财务岗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经济类、财务财会类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1.具有会计从业资格证书或房地产经纪人职业资格证书；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2.具有3年以上财务工作经历。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09技术岗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建筑工程类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1.有房地产经纪人职业资格证书；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2.具有3年以上房地产业相关工作经历。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00" w:lineRule="exact"/>
        <w:ind w:right="1281"/>
        <w:jc w:val="left"/>
        <w:rPr>
          <w:rFonts w:hint="eastAsia" w:ascii="仿宋_GB2312" w:hAnsi="楷体" w:eastAsia="仿宋_GB2312"/>
          <w:sz w:val="24"/>
        </w:rPr>
      </w:pPr>
    </w:p>
    <w:p/>
    <w:sectPr>
      <w:pgSz w:w="16838" w:h="11906" w:orient="landscape"/>
      <w:pgMar w:top="1531" w:right="2098" w:bottom="153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TMzYzFjZjdkM2M2OTBjYzA1MjRkNmM3MDhhZTAifQ=="/>
  </w:docVars>
  <w:rsids>
    <w:rsidRoot w:val="0F0D1B31"/>
    <w:rsid w:val="0F0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2022-06-14T10:00:00Z</dcterms:created>
  <dc:creator>cherish What you have owned now</dc:creator>
  <cp:lastModifiedBy>cherish What you have owned now</cp:lastModifiedBy>
  <dcterms:modified xsi:type="dcterms:W3CDTF">2022-06-14T10:01:30Z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5027CC053E2D459BB877113FE724F9AA</vt:lpwstr>
  </property>
</Properties>
</file>