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8"/>
        <w:ind w:left="162" w:right="0" w:firstLine="0"/>
        <w:jc w:val="left"/>
        <w:rPr>
          <w:sz w:val="24"/>
        </w:rPr>
      </w:pPr>
      <w:r>
        <w:rPr>
          <w:sz w:val="24"/>
        </w:rPr>
        <w:t>附件1</w:t>
      </w:r>
    </w:p>
    <w:p>
      <w:pPr>
        <w:spacing w:line="240" w:lineRule="auto" w:before="7"/>
        <w:rPr>
          <w:sz w:val="47"/>
        </w:rPr>
      </w:pPr>
      <w:r>
        <w:rPr/>
        <w:br w:type="column"/>
      </w:r>
      <w:r>
        <w:rPr>
          <w:sz w:val="47"/>
        </w:rPr>
      </w:r>
    </w:p>
    <w:p>
      <w:pPr>
        <w:pStyle w:val="BodyText"/>
        <w:ind w:left="-12"/>
      </w:pPr>
      <w:r>
        <w:rPr/>
        <w:t>宿城区卫生健康局2022年第二批公开招聘事业编制工作人员岗位简介表</w:t>
      </w:r>
    </w:p>
    <w:p>
      <w:pPr>
        <w:spacing w:after="0"/>
        <w:sectPr>
          <w:type w:val="continuous"/>
          <w:pgSz w:w="16840" w:h="11910" w:orient="landscape"/>
          <w:pgMar w:top="640" w:bottom="280" w:left="840" w:right="720"/>
          <w:cols w:num="2" w:equalWidth="0">
            <w:col w:w="764" w:space="40"/>
            <w:col w:w="14476"/>
          </w:cols>
        </w:sectPr>
      </w:pPr>
    </w:p>
    <w:p>
      <w:pPr>
        <w:pStyle w:val="BodyText"/>
        <w:spacing w:before="12"/>
        <w:rPr>
          <w:sz w:val="9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646"/>
        <w:gridCol w:w="812"/>
        <w:gridCol w:w="872"/>
        <w:gridCol w:w="646"/>
        <w:gridCol w:w="615"/>
        <w:gridCol w:w="555"/>
        <w:gridCol w:w="692"/>
        <w:gridCol w:w="632"/>
        <w:gridCol w:w="4155"/>
        <w:gridCol w:w="692"/>
        <w:gridCol w:w="3932"/>
      </w:tblGrid>
      <w:tr>
        <w:trPr>
          <w:trHeight w:val="656" w:hRule="atLeast"/>
        </w:trPr>
        <w:tc>
          <w:tcPr>
            <w:tcW w:w="780" w:type="dxa"/>
          </w:tcPr>
          <w:p>
            <w:pPr>
              <w:pStyle w:val="TableParagraph"/>
              <w:spacing w:line="292" w:lineRule="exact" w:before="50"/>
              <w:ind w:left="158" w:right="11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招聘单位</w:t>
            </w:r>
          </w:p>
        </w:tc>
        <w:tc>
          <w:tcPr>
            <w:tcW w:w="646" w:type="dxa"/>
          </w:tcPr>
          <w:p>
            <w:pPr>
              <w:pStyle w:val="TableParagraph"/>
              <w:spacing w:line="292" w:lineRule="exact" w:before="50"/>
              <w:ind w:left="91" w:right="52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经费来源</w:t>
            </w:r>
          </w:p>
        </w:tc>
        <w:tc>
          <w:tcPr>
            <w:tcW w:w="812" w:type="dxa"/>
          </w:tcPr>
          <w:p>
            <w:pPr>
              <w:pStyle w:val="TableParagraph"/>
              <w:spacing w:line="292" w:lineRule="exact" w:before="50"/>
              <w:ind w:left="294" w:right="15" w:hanging="24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岗位代码</w:t>
            </w:r>
          </w:p>
        </w:tc>
        <w:tc>
          <w:tcPr>
            <w:tcW w:w="872" w:type="dxa"/>
          </w:tcPr>
          <w:p>
            <w:pPr>
              <w:pStyle w:val="TableParagraph"/>
              <w:spacing w:line="292" w:lineRule="exact" w:before="50"/>
              <w:ind w:left="322" w:right="47" w:hanging="24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招聘岗位</w:t>
            </w:r>
          </w:p>
        </w:tc>
        <w:tc>
          <w:tcPr>
            <w:tcW w:w="646" w:type="dxa"/>
          </w:tcPr>
          <w:p>
            <w:pPr>
              <w:pStyle w:val="TableParagraph"/>
              <w:spacing w:line="292" w:lineRule="exact" w:before="50"/>
              <w:ind w:left="89" w:right="54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岗位类别</w:t>
            </w:r>
          </w:p>
        </w:tc>
        <w:tc>
          <w:tcPr>
            <w:tcW w:w="615" w:type="dxa"/>
          </w:tcPr>
          <w:p>
            <w:pPr>
              <w:pStyle w:val="TableParagraph"/>
              <w:spacing w:line="292" w:lineRule="exact" w:before="50"/>
              <w:ind w:left="74" w:right="38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岗位等级</w:t>
            </w:r>
          </w:p>
        </w:tc>
        <w:tc>
          <w:tcPr>
            <w:tcW w:w="555" w:type="dxa"/>
          </w:tcPr>
          <w:p>
            <w:pPr>
              <w:pStyle w:val="TableParagraph"/>
              <w:spacing w:line="292" w:lineRule="exact" w:before="50"/>
              <w:ind w:left="42" w:right="1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招聘人数</w:t>
            </w:r>
          </w:p>
        </w:tc>
        <w:tc>
          <w:tcPr>
            <w:tcW w:w="692" w:type="dxa"/>
          </w:tcPr>
          <w:p>
            <w:pPr>
              <w:pStyle w:val="TableParagraph"/>
              <w:spacing w:line="292" w:lineRule="exact" w:before="50"/>
              <w:ind w:left="109" w:right="8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开考比例</w:t>
            </w:r>
          </w:p>
        </w:tc>
        <w:tc>
          <w:tcPr>
            <w:tcW w:w="632" w:type="dxa"/>
          </w:tcPr>
          <w:p>
            <w:pPr>
              <w:pStyle w:val="TableParagraph"/>
              <w:spacing w:line="292" w:lineRule="exact" w:before="50"/>
              <w:ind w:left="79" w:right="5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年龄要求</w:t>
            </w:r>
          </w:p>
        </w:tc>
        <w:tc>
          <w:tcPr>
            <w:tcW w:w="4155" w:type="dxa"/>
          </w:tcPr>
          <w:p>
            <w:pPr>
              <w:pStyle w:val="TableParagraph"/>
              <w:spacing w:before="190"/>
              <w:ind w:left="159" w:right="134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专业要求</w:t>
            </w:r>
          </w:p>
        </w:tc>
        <w:tc>
          <w:tcPr>
            <w:tcW w:w="692" w:type="dxa"/>
          </w:tcPr>
          <w:p>
            <w:pPr>
              <w:pStyle w:val="TableParagraph"/>
              <w:spacing w:line="292" w:lineRule="exact" w:before="50"/>
              <w:ind w:left="106" w:right="8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学历要求</w:t>
            </w:r>
          </w:p>
        </w:tc>
        <w:tc>
          <w:tcPr>
            <w:tcW w:w="3932" w:type="dxa"/>
          </w:tcPr>
          <w:p>
            <w:pPr>
              <w:pStyle w:val="TableParagraph"/>
              <w:spacing w:before="190"/>
              <w:ind w:left="44" w:right="24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其他要求</w:t>
            </w:r>
          </w:p>
        </w:tc>
      </w:tr>
      <w:tr>
        <w:trPr>
          <w:trHeight w:val="656" w:hRule="atLeast"/>
        </w:trPr>
        <w:tc>
          <w:tcPr>
            <w:tcW w:w="780" w:type="dxa"/>
            <w:vMerge w:val="restart"/>
          </w:tcPr>
          <w:p>
            <w:pPr>
              <w:pStyle w:val="TableParagraph"/>
              <w:spacing w:before="9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0" w:lineRule="auto"/>
              <w:ind w:left="95" w:right="59"/>
              <w:jc w:val="both"/>
              <w:rPr>
                <w:sz w:val="20"/>
              </w:rPr>
            </w:pPr>
            <w:r>
              <w:rPr>
                <w:sz w:val="20"/>
              </w:rPr>
              <w:t>宿城区疾病预防控制中心</w:t>
            </w:r>
          </w:p>
        </w:tc>
        <w:tc>
          <w:tcPr>
            <w:tcW w:w="646" w:type="dxa"/>
            <w:vMerge w:val="restart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0" w:lineRule="auto"/>
              <w:ind w:left="129" w:right="93"/>
              <w:rPr>
                <w:sz w:val="20"/>
              </w:rPr>
            </w:pPr>
            <w:r>
              <w:rPr>
                <w:sz w:val="20"/>
              </w:rPr>
              <w:t>全额拨款</w:t>
            </w:r>
          </w:p>
        </w:tc>
        <w:tc>
          <w:tcPr>
            <w:tcW w:w="812" w:type="dxa"/>
          </w:tcPr>
          <w:p>
            <w:pPr>
              <w:pStyle w:val="TableParagraph"/>
              <w:spacing w:before="8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291" w:right="26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72" w:type="dxa"/>
          </w:tcPr>
          <w:p>
            <w:pPr>
              <w:pStyle w:val="TableParagraph"/>
              <w:spacing w:before="8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综合科</w:t>
            </w:r>
          </w:p>
        </w:tc>
        <w:tc>
          <w:tcPr>
            <w:tcW w:w="646" w:type="dxa"/>
            <w:vMerge w:val="restart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72"/>
              <w:ind w:left="127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615" w:type="dxa"/>
            <w:vMerge w:val="restart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黑体"/>
                <w:sz w:val="24"/>
              </w:rPr>
            </w:pPr>
          </w:p>
          <w:p>
            <w:pPr>
              <w:pStyle w:val="TableParagraph"/>
              <w:spacing w:line="230" w:lineRule="auto"/>
              <w:ind w:left="112" w:right="79"/>
              <w:rPr>
                <w:sz w:val="20"/>
              </w:rPr>
            </w:pPr>
            <w:r>
              <w:rPr>
                <w:sz w:val="20"/>
              </w:rPr>
              <w:t>专技十二</w:t>
            </w:r>
          </w:p>
        </w:tc>
        <w:tc>
          <w:tcPr>
            <w:tcW w:w="555" w:type="dxa"/>
          </w:tcPr>
          <w:p>
            <w:pPr>
              <w:pStyle w:val="TableParagraph"/>
              <w:spacing w:before="8"/>
              <w:rPr>
                <w:rFonts w:ascii="黑体"/>
                <w:sz w:val="16"/>
              </w:rPr>
            </w:pPr>
          </w:p>
          <w:p>
            <w:pPr>
              <w:pStyle w:val="TableParagraph"/>
              <w:ind w:right="2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2" w:type="dxa"/>
          </w:tcPr>
          <w:p>
            <w:pPr>
              <w:pStyle w:val="TableParagraph"/>
              <w:spacing w:before="8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1:3</w:t>
            </w:r>
          </w:p>
        </w:tc>
        <w:tc>
          <w:tcPr>
            <w:tcW w:w="632" w:type="dxa"/>
            <w:vMerge w:val="restart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line="232" w:lineRule="auto" w:before="155"/>
              <w:ind w:left="117" w:right="91"/>
              <w:jc w:val="both"/>
              <w:rPr>
                <w:sz w:val="20"/>
              </w:rPr>
            </w:pPr>
            <w:r>
              <w:rPr>
                <w:sz w:val="20"/>
              </w:rPr>
              <w:t>35周岁及以下</w:t>
            </w:r>
          </w:p>
        </w:tc>
        <w:tc>
          <w:tcPr>
            <w:tcW w:w="4155" w:type="dxa"/>
          </w:tcPr>
          <w:p>
            <w:pPr>
              <w:pStyle w:val="TableParagraph"/>
              <w:spacing w:before="8"/>
              <w:rPr>
                <w:rFonts w:ascii="黑体"/>
                <w:sz w:val="16"/>
              </w:rPr>
            </w:pPr>
          </w:p>
          <w:p>
            <w:pPr>
              <w:pStyle w:val="TableParagraph"/>
              <w:ind w:left="159" w:right="135"/>
              <w:jc w:val="center"/>
              <w:rPr>
                <w:sz w:val="20"/>
              </w:rPr>
            </w:pPr>
            <w:r>
              <w:rPr>
                <w:sz w:val="20"/>
              </w:rPr>
              <w:t>公共卫生类</w:t>
            </w:r>
          </w:p>
        </w:tc>
        <w:tc>
          <w:tcPr>
            <w:tcW w:w="692" w:type="dxa"/>
            <w:vMerge w:val="restart"/>
          </w:tcPr>
          <w:p>
            <w:pPr>
              <w:pStyle w:val="TableParagraph"/>
              <w:spacing w:before="9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0" w:lineRule="auto"/>
              <w:ind w:left="44" w:right="22"/>
              <w:jc w:val="both"/>
              <w:rPr>
                <w:sz w:val="20"/>
              </w:rPr>
            </w:pPr>
            <w:r>
              <w:rPr>
                <w:sz w:val="20"/>
              </w:rPr>
              <w:t>本科及以上； 取得相应学位</w:t>
            </w:r>
          </w:p>
        </w:tc>
        <w:tc>
          <w:tcPr>
            <w:tcW w:w="3932" w:type="dxa"/>
          </w:tcPr>
          <w:p>
            <w:pPr>
              <w:pStyle w:val="TableParagraph"/>
              <w:spacing w:line="232" w:lineRule="auto" w:before="94"/>
              <w:ind w:left="350" w:right="27" w:hanging="302"/>
              <w:rPr>
                <w:sz w:val="20"/>
              </w:rPr>
            </w:pPr>
            <w:r>
              <w:rPr>
                <w:w w:val="95"/>
                <w:sz w:val="20"/>
              </w:rPr>
              <w:t>适宜男性；经常下基层、加夜班，随时准备</w:t>
            </w:r>
            <w:r>
              <w:rPr>
                <w:sz w:val="20"/>
              </w:rPr>
              <w:t>参加消杀、流调等疫情防控一线工作</w:t>
            </w:r>
          </w:p>
        </w:tc>
      </w:tr>
      <w:tr>
        <w:trPr>
          <w:trHeight w:val="860" w:hRule="atLeast"/>
        </w:trPr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before="8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1"/>
              <w:ind w:left="291" w:right="261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872" w:type="dxa"/>
          </w:tcPr>
          <w:p>
            <w:pPr>
              <w:pStyle w:val="TableParagraph"/>
              <w:spacing w:before="8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传防科</w:t>
            </w: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before="8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1"/>
              <w:ind w:right="2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2" w:type="dxa"/>
            <w:vMerge w:val="restart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line="230" w:lineRule="auto" w:before="135"/>
              <w:ind w:left="46" w:right="20"/>
              <w:jc w:val="center"/>
              <w:rPr>
                <w:sz w:val="20"/>
              </w:rPr>
            </w:pPr>
            <w:r>
              <w:rPr>
                <w:sz w:val="20"/>
              </w:rPr>
              <w:t>开考比例为1:3；</w:t>
            </w:r>
          </w:p>
          <w:p>
            <w:pPr>
              <w:pStyle w:val="TableParagraph"/>
              <w:spacing w:line="230" w:lineRule="auto" w:before="4"/>
              <w:ind w:left="46" w:right="20"/>
              <w:jc w:val="center"/>
              <w:rPr>
                <w:sz w:val="20"/>
              </w:rPr>
            </w:pPr>
            <w:r>
              <w:rPr>
                <w:sz w:val="20"/>
              </w:rPr>
              <w:t>达不到的，以实际报名人数参加考试</w:t>
            </w:r>
          </w:p>
        </w:tc>
        <w:tc>
          <w:tcPr>
            <w:tcW w:w="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spacing w:line="230" w:lineRule="auto" w:before="77"/>
              <w:ind w:left="35" w:right="60"/>
              <w:jc w:val="both"/>
              <w:rPr>
                <w:sz w:val="20"/>
              </w:rPr>
            </w:pPr>
            <w:r>
              <w:rPr>
                <w:spacing w:val="1"/>
                <w:w w:val="95"/>
                <w:sz w:val="20"/>
              </w:rPr>
              <w:t>预防医学、流行病与卫生统计学、劳动卫生与 </w:t>
            </w:r>
            <w:r>
              <w:rPr>
                <w:w w:val="95"/>
                <w:sz w:val="20"/>
              </w:rPr>
              <w:t>环境卫生学、卫生毒理学、少儿卫生与妇幼保</w:t>
            </w:r>
            <w:r>
              <w:rPr>
                <w:sz w:val="20"/>
              </w:rPr>
              <w:t>健学、公共卫生、公共卫生与预防医学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before="5"/>
              <w:rPr>
                <w:rFonts w:ascii="黑体"/>
                <w:sz w:val="15"/>
              </w:rPr>
            </w:pPr>
          </w:p>
          <w:p>
            <w:pPr>
              <w:pStyle w:val="TableParagraph"/>
              <w:spacing w:line="232" w:lineRule="auto"/>
              <w:ind w:left="250" w:right="27" w:hanging="202"/>
              <w:rPr>
                <w:sz w:val="20"/>
              </w:rPr>
            </w:pPr>
            <w:r>
              <w:rPr>
                <w:w w:val="95"/>
                <w:sz w:val="20"/>
              </w:rPr>
              <w:t>适宜男性；经常下基层、加夜班，随时准备</w:t>
            </w:r>
            <w:r>
              <w:rPr>
                <w:sz w:val="20"/>
              </w:rPr>
              <w:t>参加实验室、采样等疫情防控一线工作</w:t>
            </w:r>
          </w:p>
        </w:tc>
      </w:tr>
      <w:tr>
        <w:trPr>
          <w:trHeight w:val="534" w:hRule="atLeast"/>
        </w:trPr>
        <w:tc>
          <w:tcPr>
            <w:tcW w:w="780" w:type="dxa"/>
            <w:vMerge w:val="restart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23"/>
              </w:rPr>
            </w:pPr>
          </w:p>
          <w:p>
            <w:pPr>
              <w:pStyle w:val="TableParagraph"/>
              <w:spacing w:line="230" w:lineRule="auto"/>
              <w:ind w:left="95" w:right="59"/>
              <w:rPr>
                <w:sz w:val="20"/>
              </w:rPr>
            </w:pPr>
            <w:r>
              <w:rPr>
                <w:sz w:val="20"/>
              </w:rPr>
              <w:t>龙河人民医院</w:t>
            </w:r>
          </w:p>
        </w:tc>
        <w:tc>
          <w:tcPr>
            <w:tcW w:w="646" w:type="dxa"/>
            <w:vMerge w:val="restart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23"/>
              </w:rPr>
            </w:pPr>
          </w:p>
          <w:p>
            <w:pPr>
              <w:pStyle w:val="TableParagraph"/>
              <w:spacing w:line="230" w:lineRule="auto"/>
              <w:ind w:left="129" w:right="93"/>
              <w:rPr>
                <w:sz w:val="20"/>
              </w:rPr>
            </w:pPr>
            <w:r>
              <w:rPr>
                <w:sz w:val="20"/>
              </w:rPr>
              <w:t>差额拨款</w:t>
            </w:r>
          </w:p>
        </w:tc>
        <w:tc>
          <w:tcPr>
            <w:tcW w:w="812" w:type="dxa"/>
          </w:tcPr>
          <w:p>
            <w:pPr>
              <w:pStyle w:val="TableParagraph"/>
              <w:spacing w:before="153"/>
              <w:ind w:left="291" w:right="261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872" w:type="dxa"/>
          </w:tcPr>
          <w:p>
            <w:pPr>
              <w:pStyle w:val="TableParagraph"/>
              <w:spacing w:before="153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内科</w:t>
            </w: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before="153"/>
              <w:ind w:right="2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 w:val="restart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0" w:lineRule="auto" w:before="1"/>
              <w:ind w:left="117" w:right="90" w:hanging="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13"/>
                <w:sz w:val="20"/>
              </w:rPr>
              <w:t>周</w:t>
            </w:r>
            <w:r>
              <w:rPr>
                <w:spacing w:val="-7"/>
                <w:sz w:val="20"/>
              </w:rPr>
              <w:t>岁及</w:t>
            </w:r>
            <w:r>
              <w:rPr>
                <w:sz w:val="20"/>
              </w:rPr>
              <w:t>以 </w:t>
            </w:r>
            <w:r>
              <w:rPr>
                <w:spacing w:val="-7"/>
                <w:sz w:val="20"/>
              </w:rPr>
              <w:t>下； 中级职称放宽</w:t>
            </w:r>
            <w:r>
              <w:rPr>
                <w:spacing w:val="3"/>
                <w:sz w:val="20"/>
              </w:rPr>
              <w:t>至</w:t>
            </w:r>
            <w:r>
              <w:rPr>
                <w:spacing w:val="-9"/>
                <w:sz w:val="20"/>
              </w:rPr>
              <w:t>40 </w:t>
            </w:r>
            <w:r>
              <w:rPr>
                <w:sz w:val="20"/>
              </w:rPr>
              <w:t>周 </w:t>
            </w:r>
            <w:r>
              <w:rPr>
                <w:spacing w:val="-7"/>
                <w:sz w:val="20"/>
              </w:rPr>
              <w:t>岁； 高级职称放宽</w:t>
            </w:r>
            <w:r>
              <w:rPr>
                <w:spacing w:val="3"/>
                <w:sz w:val="20"/>
              </w:rPr>
              <w:t>至</w:t>
            </w:r>
            <w:r>
              <w:rPr>
                <w:spacing w:val="-9"/>
                <w:sz w:val="20"/>
              </w:rPr>
              <w:t>45 </w:t>
            </w:r>
            <w:r>
              <w:rPr>
                <w:spacing w:val="-7"/>
                <w:sz w:val="20"/>
              </w:rPr>
              <w:t>周岁</w:t>
            </w:r>
          </w:p>
        </w:tc>
        <w:tc>
          <w:tcPr>
            <w:tcW w:w="4155" w:type="dxa"/>
          </w:tcPr>
          <w:p>
            <w:pPr>
              <w:pStyle w:val="TableParagraph"/>
              <w:spacing w:before="153"/>
              <w:ind w:left="156" w:right="136"/>
              <w:jc w:val="center"/>
              <w:rPr>
                <w:sz w:val="20"/>
              </w:rPr>
            </w:pPr>
            <w:r>
              <w:rPr>
                <w:sz w:val="20"/>
              </w:rPr>
              <w:t>临床医学、内科学</w:t>
            </w:r>
          </w:p>
        </w:tc>
        <w:tc>
          <w:tcPr>
            <w:tcW w:w="692" w:type="dxa"/>
            <w:vMerge w:val="restart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line="230" w:lineRule="auto" w:before="130"/>
              <w:ind w:left="145" w:right="22" w:hanging="10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3932" w:type="dxa"/>
          </w:tcPr>
          <w:p>
            <w:pPr>
              <w:pStyle w:val="TableParagraph"/>
              <w:spacing w:before="153"/>
              <w:ind w:left="44" w:right="27"/>
              <w:jc w:val="center"/>
              <w:rPr>
                <w:sz w:val="20"/>
              </w:rPr>
            </w:pPr>
            <w:r>
              <w:rPr>
                <w:sz w:val="20"/>
              </w:rPr>
              <w:t>取得执业医师，执业范围为内科专业</w:t>
            </w:r>
          </w:p>
        </w:tc>
      </w:tr>
      <w:tr>
        <w:trPr>
          <w:trHeight w:val="472" w:hRule="atLeast"/>
        </w:trPr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before="120"/>
              <w:ind w:left="291" w:right="261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872" w:type="dxa"/>
          </w:tcPr>
          <w:p>
            <w:pPr>
              <w:pStyle w:val="TableParagraph"/>
              <w:spacing w:before="120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ICU</w:t>
            </w: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before="120"/>
              <w:ind w:right="2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spacing w:before="120"/>
              <w:ind w:left="159" w:right="136"/>
              <w:jc w:val="center"/>
              <w:rPr>
                <w:sz w:val="20"/>
              </w:rPr>
            </w:pPr>
            <w:r>
              <w:rPr>
                <w:sz w:val="20"/>
              </w:rPr>
              <w:t>临床医学、急诊医学、全科医学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line="249" w:lineRule="exact"/>
              <w:ind w:left="44" w:right="27"/>
              <w:jc w:val="center"/>
              <w:rPr>
                <w:sz w:val="20"/>
              </w:rPr>
            </w:pPr>
            <w:r>
              <w:rPr>
                <w:sz w:val="20"/>
              </w:rPr>
              <w:t>取得执业医师，具有相应的执业范围，从事</w:t>
            </w:r>
          </w:p>
          <w:p>
            <w:pPr>
              <w:pStyle w:val="TableParagraph"/>
              <w:spacing w:line="203" w:lineRule="exact"/>
              <w:ind w:left="44" w:right="27"/>
              <w:jc w:val="center"/>
              <w:rPr>
                <w:sz w:val="20"/>
              </w:rPr>
            </w:pPr>
            <w:r>
              <w:rPr>
                <w:sz w:val="20"/>
              </w:rPr>
              <w:t>ICU科工作</w:t>
            </w:r>
          </w:p>
        </w:tc>
      </w:tr>
      <w:tr>
        <w:trPr>
          <w:trHeight w:val="534" w:hRule="atLeast"/>
        </w:trPr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before="153"/>
              <w:ind w:left="291" w:right="261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872" w:type="dxa"/>
          </w:tcPr>
          <w:p>
            <w:pPr>
              <w:pStyle w:val="TableParagraph"/>
              <w:spacing w:before="153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影像科</w:t>
            </w: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before="153"/>
              <w:ind w:right="2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spacing w:line="248" w:lineRule="exact" w:before="29"/>
              <w:ind w:left="1677" w:right="34" w:hanging="1618"/>
              <w:rPr>
                <w:sz w:val="20"/>
              </w:rPr>
            </w:pPr>
            <w:r>
              <w:rPr>
                <w:w w:val="95"/>
                <w:sz w:val="20"/>
              </w:rPr>
              <w:t>临床医学、影像医学与核医学、医学影像、医 </w:t>
            </w:r>
            <w:r>
              <w:rPr>
                <w:spacing w:val="2"/>
                <w:sz w:val="20"/>
              </w:rPr>
              <w:t>学影像学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line="248" w:lineRule="exact" w:before="29"/>
              <w:ind w:left="1562" w:right="26" w:hanging="1514"/>
              <w:rPr>
                <w:sz w:val="20"/>
              </w:rPr>
            </w:pPr>
            <w:r>
              <w:rPr>
                <w:w w:val="95"/>
                <w:sz w:val="20"/>
              </w:rPr>
              <w:t>取得执业医师，执业范围为医学影像和放射</w:t>
            </w:r>
            <w:r>
              <w:rPr>
                <w:sz w:val="20"/>
              </w:rPr>
              <w:t>治疗专业</w:t>
            </w:r>
          </w:p>
        </w:tc>
      </w:tr>
      <w:tr>
        <w:trPr>
          <w:trHeight w:val="534" w:hRule="atLeast"/>
        </w:trPr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before="151"/>
              <w:ind w:left="291" w:right="261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872" w:type="dxa"/>
          </w:tcPr>
          <w:p>
            <w:pPr>
              <w:pStyle w:val="TableParagraph"/>
              <w:spacing w:before="15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儿科</w:t>
            </w: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restart"/>
          </w:tcPr>
          <w:p>
            <w:pPr>
              <w:pStyle w:val="TableParagraph"/>
              <w:spacing w:before="8"/>
              <w:rPr>
                <w:rFonts w:ascii="黑体"/>
                <w:sz w:val="22"/>
              </w:rPr>
            </w:pPr>
          </w:p>
          <w:p>
            <w:pPr>
              <w:pStyle w:val="TableParagraph"/>
              <w:spacing w:line="230" w:lineRule="auto" w:before="1"/>
              <w:ind w:left="213" w:right="79" w:hanging="101"/>
              <w:rPr>
                <w:sz w:val="20"/>
              </w:rPr>
            </w:pPr>
            <w:r>
              <w:rPr>
                <w:sz w:val="20"/>
              </w:rPr>
              <w:t>专技十</w:t>
            </w:r>
          </w:p>
        </w:tc>
        <w:tc>
          <w:tcPr>
            <w:tcW w:w="555" w:type="dxa"/>
          </w:tcPr>
          <w:p>
            <w:pPr>
              <w:pStyle w:val="TableParagraph"/>
              <w:spacing w:before="151"/>
              <w:ind w:right="2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spacing w:before="151"/>
              <w:ind w:left="156" w:right="136"/>
              <w:jc w:val="center"/>
              <w:rPr>
                <w:sz w:val="20"/>
              </w:rPr>
            </w:pPr>
            <w:r>
              <w:rPr>
                <w:sz w:val="20"/>
              </w:rPr>
              <w:t>临床医学、儿科学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line="248" w:lineRule="exact" w:before="30"/>
              <w:ind w:left="1764" w:right="28" w:hanging="1716"/>
              <w:rPr>
                <w:sz w:val="20"/>
              </w:rPr>
            </w:pPr>
            <w:r>
              <w:rPr>
                <w:w w:val="95"/>
                <w:sz w:val="20"/>
              </w:rPr>
              <w:t>执业范围为儿科专业，取得儿科主治医师资</w:t>
            </w:r>
            <w:r>
              <w:rPr>
                <w:sz w:val="20"/>
              </w:rPr>
              <w:t>格证</w:t>
            </w:r>
          </w:p>
        </w:tc>
      </w:tr>
      <w:tr>
        <w:trPr>
          <w:trHeight w:val="491" w:hRule="atLeast"/>
        </w:trPr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before="129"/>
              <w:ind w:left="291" w:right="261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872" w:type="dxa"/>
          </w:tcPr>
          <w:p>
            <w:pPr>
              <w:pStyle w:val="TableParagraph"/>
              <w:spacing w:before="129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妇产科</w:t>
            </w: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before="129"/>
              <w:ind w:right="2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spacing w:before="129"/>
              <w:ind w:left="157" w:right="136"/>
              <w:jc w:val="center"/>
              <w:rPr>
                <w:sz w:val="20"/>
              </w:rPr>
            </w:pPr>
            <w:r>
              <w:rPr>
                <w:sz w:val="20"/>
              </w:rPr>
              <w:t>临床医学、妇产科学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line="248" w:lineRule="exact" w:before="9"/>
              <w:ind w:left="1562" w:right="28" w:hanging="1514"/>
              <w:rPr>
                <w:sz w:val="20"/>
              </w:rPr>
            </w:pPr>
            <w:r>
              <w:rPr>
                <w:w w:val="95"/>
                <w:sz w:val="20"/>
              </w:rPr>
              <w:t>执业范围为妇产科专业，取得妇产科主治医</w:t>
            </w:r>
            <w:r>
              <w:rPr>
                <w:sz w:val="20"/>
              </w:rPr>
              <w:t>师资格证</w:t>
            </w:r>
          </w:p>
        </w:tc>
      </w:tr>
      <w:tr>
        <w:trPr>
          <w:trHeight w:val="457" w:hRule="atLeast"/>
        </w:trPr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before="106"/>
              <w:ind w:left="291" w:right="261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872" w:type="dxa"/>
          </w:tcPr>
          <w:p>
            <w:pPr>
              <w:pStyle w:val="TableParagraph"/>
              <w:spacing w:before="106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儿科</w:t>
            </w: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restart"/>
          </w:tcPr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rPr>
                <w:rFonts w:ascii="黑体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黑体"/>
                <w:sz w:val="24"/>
              </w:rPr>
            </w:pPr>
          </w:p>
          <w:p>
            <w:pPr>
              <w:pStyle w:val="TableParagraph"/>
              <w:spacing w:line="230" w:lineRule="auto"/>
              <w:ind w:left="112" w:right="79"/>
              <w:rPr>
                <w:sz w:val="20"/>
              </w:rPr>
            </w:pPr>
            <w:r>
              <w:rPr>
                <w:sz w:val="20"/>
              </w:rPr>
              <w:t>专技十二</w:t>
            </w:r>
          </w:p>
        </w:tc>
        <w:tc>
          <w:tcPr>
            <w:tcW w:w="555" w:type="dxa"/>
          </w:tcPr>
          <w:p>
            <w:pPr>
              <w:pStyle w:val="TableParagraph"/>
              <w:spacing w:before="106"/>
              <w:ind w:right="2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spacing w:before="106"/>
              <w:ind w:left="156" w:right="136"/>
              <w:jc w:val="center"/>
              <w:rPr>
                <w:sz w:val="20"/>
              </w:rPr>
            </w:pPr>
            <w:r>
              <w:rPr>
                <w:sz w:val="20"/>
              </w:rPr>
              <w:t>临床医学、儿科学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before="106"/>
              <w:ind w:left="44" w:right="27"/>
              <w:jc w:val="center"/>
              <w:rPr>
                <w:sz w:val="20"/>
              </w:rPr>
            </w:pPr>
            <w:r>
              <w:rPr>
                <w:sz w:val="20"/>
              </w:rPr>
              <w:t>取得执业医师，执业范围为儿科专业</w:t>
            </w:r>
          </w:p>
        </w:tc>
      </w:tr>
      <w:tr>
        <w:trPr>
          <w:trHeight w:val="491" w:hRule="atLeast"/>
        </w:trPr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before="129"/>
              <w:ind w:left="291" w:right="261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872" w:type="dxa"/>
          </w:tcPr>
          <w:p>
            <w:pPr>
              <w:pStyle w:val="TableParagraph"/>
              <w:spacing w:before="129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妇产科</w:t>
            </w: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before="129"/>
              <w:ind w:right="2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spacing w:before="129"/>
              <w:ind w:left="157" w:right="136"/>
              <w:jc w:val="center"/>
              <w:rPr>
                <w:sz w:val="20"/>
              </w:rPr>
            </w:pPr>
            <w:r>
              <w:rPr>
                <w:sz w:val="20"/>
              </w:rPr>
              <w:t>临床医学、妇产科学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before="129"/>
              <w:ind w:left="44" w:right="26"/>
              <w:jc w:val="center"/>
              <w:rPr>
                <w:sz w:val="20"/>
              </w:rPr>
            </w:pPr>
            <w:r>
              <w:rPr>
                <w:sz w:val="20"/>
              </w:rPr>
              <w:t>取得执业医师，执业范围为妇产科专业</w:t>
            </w:r>
          </w:p>
        </w:tc>
      </w:tr>
      <w:tr>
        <w:trPr>
          <w:trHeight w:val="553" w:hRule="atLeast"/>
        </w:trPr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before="161"/>
              <w:ind w:left="291" w:right="26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2" w:type="dxa"/>
          </w:tcPr>
          <w:p>
            <w:pPr>
              <w:pStyle w:val="TableParagraph"/>
              <w:spacing w:before="16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眼科</w:t>
            </w: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before="161"/>
              <w:ind w:right="2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spacing w:before="161"/>
              <w:ind w:left="156" w:right="136"/>
              <w:jc w:val="center"/>
              <w:rPr>
                <w:sz w:val="20"/>
              </w:rPr>
            </w:pPr>
            <w:r>
              <w:rPr>
                <w:sz w:val="20"/>
              </w:rPr>
              <w:t>临床医学、眼科学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line="248" w:lineRule="exact" w:before="39"/>
              <w:ind w:left="1159" w:right="26" w:hanging="1111"/>
              <w:rPr>
                <w:sz w:val="20"/>
              </w:rPr>
            </w:pPr>
            <w:r>
              <w:rPr>
                <w:w w:val="95"/>
                <w:sz w:val="20"/>
              </w:rPr>
              <w:t>取得执业医师，执业范围为眼耳鼻咽喉科专</w:t>
            </w:r>
            <w:r>
              <w:rPr>
                <w:sz w:val="20"/>
              </w:rPr>
              <w:t>业，从事眼科工作</w:t>
            </w:r>
          </w:p>
        </w:tc>
      </w:tr>
      <w:tr>
        <w:trPr>
          <w:trHeight w:val="553" w:hRule="atLeast"/>
        </w:trPr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before="160"/>
              <w:ind w:left="291" w:right="26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2" w:type="dxa"/>
          </w:tcPr>
          <w:p>
            <w:pPr>
              <w:pStyle w:val="TableParagraph"/>
              <w:spacing w:before="160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耳鼻喉科</w:t>
            </w: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before="160"/>
              <w:ind w:right="2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spacing w:before="160"/>
              <w:ind w:left="158" w:right="136"/>
              <w:jc w:val="center"/>
              <w:rPr>
                <w:sz w:val="20"/>
              </w:rPr>
            </w:pPr>
            <w:r>
              <w:rPr>
                <w:sz w:val="20"/>
              </w:rPr>
              <w:t>临床医学、耳鼻咽喉科学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line="246" w:lineRule="exact" w:before="41"/>
              <w:ind w:left="854" w:right="26" w:hanging="806"/>
              <w:rPr>
                <w:sz w:val="20"/>
              </w:rPr>
            </w:pPr>
            <w:r>
              <w:rPr>
                <w:w w:val="95"/>
                <w:sz w:val="20"/>
              </w:rPr>
              <w:t>取得执业医师，执业范围为眼耳鼻咽喉科专</w:t>
            </w:r>
            <w:r>
              <w:rPr>
                <w:sz w:val="20"/>
              </w:rPr>
              <w:t>业，从事耳鼻咽喉科工作</w:t>
            </w:r>
          </w:p>
        </w:tc>
      </w:tr>
      <w:tr>
        <w:trPr>
          <w:trHeight w:val="515" w:hRule="atLeast"/>
        </w:trPr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before="141"/>
              <w:ind w:left="291" w:right="26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2" w:type="dxa"/>
          </w:tcPr>
          <w:p>
            <w:pPr>
              <w:pStyle w:val="TableParagraph"/>
              <w:spacing w:before="14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超声科</w:t>
            </w: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spacing w:before="141"/>
              <w:ind w:right="2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spacing w:before="141"/>
              <w:ind w:left="159" w:right="136"/>
              <w:jc w:val="center"/>
              <w:rPr>
                <w:sz w:val="20"/>
              </w:rPr>
            </w:pPr>
            <w:r>
              <w:rPr>
                <w:sz w:val="20"/>
              </w:rPr>
              <w:t>影像医学与核医学、医学影像、医学影像学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line="246" w:lineRule="exact" w:before="22"/>
              <w:ind w:left="1562" w:right="26" w:hanging="1514"/>
              <w:rPr>
                <w:sz w:val="20"/>
              </w:rPr>
            </w:pPr>
            <w:r>
              <w:rPr>
                <w:w w:val="95"/>
                <w:sz w:val="20"/>
              </w:rPr>
              <w:t>取得执业医师，执业范围为医学影像和放射</w:t>
            </w:r>
            <w:r>
              <w:rPr>
                <w:sz w:val="20"/>
              </w:rPr>
              <w:t>治疗专业</w:t>
            </w:r>
          </w:p>
        </w:tc>
      </w:tr>
      <w:tr>
        <w:trPr>
          <w:trHeight w:val="841" w:hRule="atLeast"/>
        </w:trPr>
        <w:tc>
          <w:tcPr>
            <w:tcW w:w="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before="9"/>
              <w:rPr>
                <w:rFonts w:ascii="黑体"/>
                <w:sz w:val="23"/>
              </w:rPr>
            </w:pPr>
          </w:p>
          <w:p>
            <w:pPr>
              <w:pStyle w:val="TableParagraph"/>
              <w:spacing w:before="1"/>
              <w:ind w:left="291" w:right="26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2" w:type="dxa"/>
          </w:tcPr>
          <w:p>
            <w:pPr>
              <w:pStyle w:val="TableParagraph"/>
              <w:spacing w:before="9"/>
              <w:rPr>
                <w:rFonts w:ascii="黑体"/>
                <w:sz w:val="23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康复科</w:t>
            </w: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11"/>
              <w:rPr>
                <w:rFonts w:ascii="黑体"/>
                <w:sz w:val="14"/>
              </w:rPr>
            </w:pPr>
          </w:p>
          <w:p>
            <w:pPr>
              <w:pStyle w:val="TableParagraph"/>
              <w:spacing w:line="230" w:lineRule="auto"/>
              <w:ind w:left="112" w:right="79"/>
              <w:rPr>
                <w:sz w:val="20"/>
              </w:rPr>
            </w:pPr>
            <w:r>
              <w:rPr>
                <w:sz w:val="20"/>
              </w:rPr>
              <w:t>专技十三</w:t>
            </w:r>
          </w:p>
        </w:tc>
        <w:tc>
          <w:tcPr>
            <w:tcW w:w="555" w:type="dxa"/>
          </w:tcPr>
          <w:p>
            <w:pPr>
              <w:pStyle w:val="TableParagraph"/>
              <w:spacing w:before="9"/>
              <w:rPr>
                <w:rFonts w:ascii="黑体"/>
                <w:sz w:val="23"/>
              </w:rPr>
            </w:pPr>
          </w:p>
          <w:p>
            <w:pPr>
              <w:pStyle w:val="TableParagraph"/>
              <w:spacing w:before="1"/>
              <w:ind w:right="2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spacing w:before="9"/>
              <w:rPr>
                <w:rFonts w:ascii="黑体"/>
                <w:sz w:val="23"/>
              </w:rPr>
            </w:pPr>
          </w:p>
          <w:p>
            <w:pPr>
              <w:pStyle w:val="TableParagraph"/>
              <w:spacing w:before="1"/>
              <w:ind w:left="157" w:right="136"/>
              <w:jc w:val="center"/>
              <w:rPr>
                <w:sz w:val="20"/>
              </w:rPr>
            </w:pPr>
            <w:r>
              <w:rPr>
                <w:sz w:val="20"/>
              </w:rPr>
              <w:t>中医学、针灸推拿学</w:t>
            </w:r>
          </w:p>
        </w:tc>
        <w:tc>
          <w:tcPr>
            <w:tcW w:w="692" w:type="dxa"/>
          </w:tcPr>
          <w:p>
            <w:pPr>
              <w:pStyle w:val="TableParagraph"/>
              <w:spacing w:before="11"/>
              <w:rPr>
                <w:rFonts w:ascii="黑体"/>
                <w:sz w:val="14"/>
              </w:rPr>
            </w:pPr>
          </w:p>
          <w:p>
            <w:pPr>
              <w:pStyle w:val="TableParagraph"/>
              <w:spacing w:line="230" w:lineRule="auto"/>
              <w:ind w:left="145" w:right="22" w:hanging="101"/>
              <w:rPr>
                <w:sz w:val="20"/>
              </w:rPr>
            </w:pPr>
            <w:r>
              <w:rPr>
                <w:sz w:val="20"/>
              </w:rPr>
              <w:t>专科及以上</w:t>
            </w:r>
          </w:p>
        </w:tc>
        <w:tc>
          <w:tcPr>
            <w:tcW w:w="39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4371" w:type="dxa"/>
            <w:gridSpan w:val="6"/>
          </w:tcPr>
          <w:p>
            <w:pPr>
              <w:pStyle w:val="TableParagraph"/>
              <w:spacing w:before="120"/>
              <w:ind w:left="1969" w:right="19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555" w:type="dxa"/>
          </w:tcPr>
          <w:p>
            <w:pPr>
              <w:pStyle w:val="TableParagraph"/>
              <w:spacing w:before="120"/>
              <w:ind w:right="1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6840" w:h="11910" w:orient="landscape"/>
      <w:pgMar w:top="640" w:bottom="280" w:left="8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新宋体">
    <w:altName w:val="新宋体"/>
    <w:charset w:val="86"/>
    <w:family w:val="modern"/>
    <w:pitch w:val="fixed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新宋体" w:hAnsi="新宋体" w:eastAsia="新宋体" w:cs="新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黑体" w:hAnsi="黑体" w:eastAsia="黑体" w:cs="黑体"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新宋体" w:hAnsi="新宋体" w:eastAsia="新宋体" w:cs="新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2022-11-03T00:31:43Z</dcterms:created>
  <dcterms:modified xsi:type="dcterms:W3CDTF">2022-11-03T00:31:43Z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2022-11-03T00:00:00Z</vt:filetime>
  </property>
</Properties>
</file>