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9"/>
        </w:rPr>
      </w:pPr>
    </w:p>
    <w:p>
      <w:pPr>
        <w:spacing w:before="0"/>
        <w:ind w:left="145" w:right="0" w:firstLine="0"/>
        <w:jc w:val="left"/>
        <w:rPr>
          <w:b/>
          <w:sz w:val="11"/>
        </w:rPr>
      </w:pPr>
      <w:r>
        <w:rPr>
          <w:b/>
          <w:sz w:val="11"/>
        </w:rPr>
        <w:t>附件：1</w:t>
      </w:r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ind w:left="145"/>
      </w:pPr>
      <w:r>
        <w:rPr/>
        <w:t>江苏省宿迁市宿豫区2022年第二批次公开招聘宿迁技师学院（宿豫中等专业学校）教师岗位简介表</w:t>
      </w:r>
    </w:p>
    <w:p>
      <w:pPr>
        <w:spacing w:after="0"/>
        <w:sectPr>
          <w:type w:val="continuous"/>
          <w:pgSz w:w="16840" w:h="11910" w:orient="landscape"/>
          <w:pgMar w:top="1100" w:bottom="280" w:left="680" w:right="1320"/>
          <w:cols w:num="2" w:equalWidth="0">
            <w:col w:w="581" w:space="1865"/>
            <w:col w:w="12394"/>
          </w:cols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501"/>
        <w:gridCol w:w="1087"/>
        <w:gridCol w:w="629"/>
        <w:gridCol w:w="442"/>
        <w:gridCol w:w="420"/>
        <w:gridCol w:w="420"/>
        <w:gridCol w:w="802"/>
        <w:gridCol w:w="3317"/>
        <w:gridCol w:w="1308"/>
        <w:gridCol w:w="2230"/>
        <w:gridCol w:w="1872"/>
        <w:gridCol w:w="1121"/>
      </w:tblGrid>
      <w:tr>
        <w:trPr>
          <w:trHeight w:val="791" w:hRule="atLeast"/>
        </w:trPr>
        <w:tc>
          <w:tcPr>
            <w:tcW w:w="446" w:type="dxa"/>
            <w:vMerge w:val="restart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25" w:lineRule="auto"/>
              <w:ind w:left="62" w:right="50"/>
              <w:rPr>
                <w:b/>
                <w:sz w:val="16"/>
              </w:rPr>
            </w:pPr>
            <w:r>
              <w:rPr>
                <w:b/>
                <w:sz w:val="16"/>
              </w:rPr>
              <w:t>岗位代码</w:t>
            </w:r>
          </w:p>
        </w:tc>
        <w:tc>
          <w:tcPr>
            <w:tcW w:w="501" w:type="dxa"/>
            <w:vMerge w:val="restart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25" w:lineRule="auto"/>
              <w:ind w:left="91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岗位类别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岗位名称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25" w:lineRule="auto"/>
              <w:ind w:left="154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岗 位 类别</w:t>
            </w:r>
          </w:p>
        </w:tc>
        <w:tc>
          <w:tcPr>
            <w:tcW w:w="442" w:type="dxa"/>
            <w:vMerge w:val="restart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25" w:lineRule="auto"/>
              <w:ind w:left="60"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经费渠道</w:t>
            </w:r>
          </w:p>
        </w:tc>
        <w:tc>
          <w:tcPr>
            <w:tcW w:w="420" w:type="dxa"/>
            <w:vMerge w:val="restart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25" w:lineRule="auto"/>
              <w:ind w:left="50"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招聘人数</w:t>
            </w:r>
          </w:p>
        </w:tc>
        <w:tc>
          <w:tcPr>
            <w:tcW w:w="420" w:type="dxa"/>
            <w:vMerge w:val="restart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>
            <w:pPr>
              <w:pStyle w:val="TableParagraph"/>
              <w:spacing w:line="225" w:lineRule="auto"/>
              <w:ind w:left="50"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年龄要求</w:t>
            </w:r>
          </w:p>
        </w:tc>
        <w:tc>
          <w:tcPr>
            <w:tcW w:w="9529" w:type="dxa"/>
            <w:gridSpan w:val="5"/>
          </w:tcPr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4423" w:right="44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招聘条件</w:t>
            </w:r>
          </w:p>
        </w:tc>
        <w:tc>
          <w:tcPr>
            <w:tcW w:w="1121" w:type="dxa"/>
            <w:vMerge w:val="restart"/>
          </w:tcPr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rPr>
                <w:rFonts w:ascii="黑体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考试形式</w:t>
            </w:r>
          </w:p>
        </w:tc>
      </w:tr>
      <w:tr>
        <w:trPr>
          <w:trHeight w:val="791" w:hRule="atLeast"/>
        </w:trPr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1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学历</w:t>
            </w:r>
          </w:p>
        </w:tc>
        <w:tc>
          <w:tcPr>
            <w:tcW w:w="3317" w:type="dxa"/>
          </w:tcPr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1317" w:right="1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专业要求</w:t>
            </w:r>
          </w:p>
        </w:tc>
        <w:tc>
          <w:tcPr>
            <w:tcW w:w="1308" w:type="dxa"/>
          </w:tcPr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教师资格证要求</w:t>
            </w:r>
          </w:p>
        </w:tc>
        <w:tc>
          <w:tcPr>
            <w:tcW w:w="2230" w:type="dxa"/>
          </w:tcPr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774" w:right="7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技能测试</w:t>
            </w:r>
          </w:p>
        </w:tc>
        <w:tc>
          <w:tcPr>
            <w:tcW w:w="1872" w:type="dxa"/>
          </w:tcPr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613"/>
              <w:rPr>
                <w:b/>
                <w:sz w:val="16"/>
              </w:rPr>
            </w:pPr>
            <w:r>
              <w:rPr>
                <w:b/>
                <w:sz w:val="16"/>
              </w:rPr>
              <w:t>其他条件</w:t>
            </w: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44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7" w:type="dxa"/>
            <w:tcBorders>
              <w:bottom w:val="nil"/>
            </w:tcBorders>
          </w:tcPr>
          <w:p>
            <w:pPr>
              <w:pStyle w:val="TableParagraph"/>
              <w:spacing w:line="151" w:lineRule="exact" w:before="5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语言学及应用语言学、汉语言文学、文秘、中国古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0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4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131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01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38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高中语文教师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专技12级</w:t>
            </w:r>
          </w:p>
        </w:tc>
        <w:tc>
          <w:tcPr>
            <w:tcW w:w="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80"/>
              <w:rPr>
                <w:sz w:val="14"/>
              </w:rPr>
            </w:pPr>
            <w:r>
              <w:rPr>
                <w:sz w:val="14"/>
              </w:rPr>
              <w:t>全拨</w:t>
            </w:r>
          </w:p>
          <w:p>
            <w:pPr>
              <w:pStyle w:val="TableParagraph"/>
              <w:spacing w:line="148" w:lineRule="exact"/>
              <w:ind w:left="80"/>
              <w:rPr>
                <w:sz w:val="14"/>
              </w:rPr>
            </w:pPr>
            <w:r>
              <w:rPr>
                <w:sz w:val="14"/>
              </w:rPr>
              <w:t>事业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研究生及以</w:t>
            </w:r>
          </w:p>
          <w:p>
            <w:pPr>
              <w:pStyle w:val="TableParagraph"/>
              <w:spacing w:line="148" w:lineRule="exact"/>
              <w:ind w:left="1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上</w:t>
            </w:r>
          </w:p>
        </w:tc>
        <w:tc>
          <w:tcPr>
            <w:tcW w:w="33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21"/>
              <w:rPr>
                <w:sz w:val="14"/>
              </w:rPr>
            </w:pPr>
            <w:r>
              <w:rPr>
                <w:sz w:val="14"/>
              </w:rPr>
              <w:t>典文献学、中国古代文学、中国现当代文学、学科</w:t>
            </w:r>
          </w:p>
          <w:p>
            <w:pPr>
              <w:pStyle w:val="TableParagraph"/>
              <w:spacing w:line="148" w:lineRule="exact"/>
              <w:ind w:left="21"/>
              <w:rPr>
                <w:sz w:val="14"/>
              </w:rPr>
            </w:pPr>
            <w:r>
              <w:rPr>
                <w:sz w:val="14"/>
              </w:rPr>
              <w:t>教学（语文）、课程与教学论（语文）、汉语国际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62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笔试+面试</w:t>
            </w:r>
          </w:p>
        </w:tc>
      </w:tr>
      <w:tr>
        <w:trPr>
          <w:trHeight w:val="209" w:hRule="atLeast"/>
        </w:trPr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2"/>
              <w:ind w:left="108" w:right="7" w:hanging="72"/>
              <w:rPr>
                <w:sz w:val="14"/>
              </w:rPr>
            </w:pPr>
            <w:r>
              <w:rPr>
                <w:w w:val="105"/>
                <w:sz w:val="14"/>
              </w:rPr>
              <w:t>文化课教师</w:t>
            </w: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7" w:type="dxa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教育、中国语言文学、中国文学与文化、文艺学。</w:t>
            </w:r>
          </w:p>
        </w:tc>
        <w:tc>
          <w:tcPr>
            <w:tcW w:w="130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30" w:lineRule="auto" w:before="52"/>
              <w:ind w:left="223" w:right="65" w:hanging="144"/>
              <w:rPr>
                <w:sz w:val="14"/>
              </w:rPr>
            </w:pPr>
            <w:r>
              <w:rPr>
                <w:sz w:val="14"/>
              </w:rPr>
              <w:t>高中及以上相应学</w:t>
            </w:r>
            <w:r>
              <w:rPr>
                <w:w w:val="105"/>
                <w:sz w:val="14"/>
              </w:rPr>
              <w:t>科教师资格证</w:t>
            </w:r>
          </w:p>
        </w:tc>
        <w:tc>
          <w:tcPr>
            <w:tcW w:w="2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5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505"/>
              <w:rPr>
                <w:sz w:val="14"/>
              </w:rPr>
            </w:pPr>
            <w:r>
              <w:rPr>
                <w:w w:val="105"/>
                <w:sz w:val="14"/>
              </w:rPr>
              <w:t>具有相应学位</w:t>
            </w:r>
          </w:p>
        </w:tc>
        <w:tc>
          <w:tcPr>
            <w:tcW w:w="11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91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02</w:t>
            </w:r>
          </w:p>
        </w:tc>
        <w:tc>
          <w:tcPr>
            <w:tcW w:w="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38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高中数学教师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专技12级</w:t>
            </w:r>
          </w:p>
        </w:tc>
        <w:tc>
          <w:tcPr>
            <w:tcW w:w="442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80" w:right="29"/>
              <w:rPr>
                <w:sz w:val="14"/>
              </w:rPr>
            </w:pPr>
            <w:r>
              <w:rPr>
                <w:w w:val="105"/>
                <w:sz w:val="14"/>
              </w:rPr>
              <w:t>全拨事业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331" w:right="26" w:hanging="288"/>
              <w:rPr>
                <w:sz w:val="14"/>
              </w:rPr>
            </w:pPr>
            <w:r>
              <w:rPr>
                <w:sz w:val="14"/>
              </w:rPr>
              <w:t>研究生及以</w:t>
            </w:r>
            <w:r>
              <w:rPr>
                <w:w w:val="105"/>
                <w:sz w:val="14"/>
              </w:rPr>
              <w:t>上</w:t>
            </w:r>
          </w:p>
        </w:tc>
        <w:tc>
          <w:tcPr>
            <w:tcW w:w="3317" w:type="dxa"/>
          </w:tcPr>
          <w:p>
            <w:pPr>
              <w:pStyle w:val="TableParagraph"/>
              <w:spacing w:before="1"/>
              <w:rPr>
                <w:rFonts w:ascii="黑体"/>
                <w:sz w:val="11"/>
              </w:rPr>
            </w:pPr>
          </w:p>
          <w:p>
            <w:pPr>
              <w:pStyle w:val="TableParagraph"/>
              <w:spacing w:line="235" w:lineRule="auto"/>
              <w:ind w:left="21" w:right="115"/>
              <w:jc w:val="both"/>
              <w:rPr>
                <w:sz w:val="14"/>
              </w:rPr>
            </w:pPr>
            <w:r>
              <w:rPr>
                <w:sz w:val="14"/>
              </w:rPr>
              <w:t>基础数学、计算数学、概率论与数理统计、应用数学、数学、学科教学（数学）、课程与教学论（数</w:t>
            </w:r>
            <w:r>
              <w:rPr>
                <w:w w:val="105"/>
                <w:sz w:val="14"/>
              </w:rPr>
              <w:t>学）。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62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笔试+面试</w:t>
            </w:r>
          </w:p>
        </w:tc>
      </w:tr>
      <w:tr>
        <w:trPr>
          <w:trHeight w:val="791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03</w:t>
            </w:r>
          </w:p>
        </w:tc>
        <w:tc>
          <w:tcPr>
            <w:tcW w:w="5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38" w:right="2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财会专业教师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专技12级</w:t>
            </w:r>
          </w:p>
        </w:tc>
        <w:tc>
          <w:tcPr>
            <w:tcW w:w="442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80" w:right="29"/>
              <w:rPr>
                <w:sz w:val="14"/>
              </w:rPr>
            </w:pPr>
            <w:r>
              <w:rPr>
                <w:w w:val="105"/>
                <w:sz w:val="14"/>
              </w:rPr>
              <w:t>全拨事业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本科及以上</w:t>
            </w:r>
          </w:p>
        </w:tc>
        <w:tc>
          <w:tcPr>
            <w:tcW w:w="3317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财务财会类、经济类</w:t>
            </w:r>
          </w:p>
        </w:tc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2" w:lineRule="auto"/>
              <w:ind w:left="43" w:right="29"/>
              <w:jc w:val="center"/>
              <w:rPr>
                <w:sz w:val="14"/>
              </w:rPr>
            </w:pPr>
            <w:r>
              <w:rPr>
                <w:sz w:val="14"/>
              </w:rPr>
              <w:t>高中或中等职业学校及以上相应学科教师资格证，暂时无教师资格证者须自试用期起3年内取得，未在规定期限内取得教师资格证的将依法解除聘用</w:t>
            </w:r>
            <w:r>
              <w:rPr>
                <w:w w:val="105"/>
                <w:sz w:val="14"/>
              </w:rPr>
              <w:t>合同。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会计手工账务处理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62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技能测试+面试</w:t>
            </w:r>
          </w:p>
        </w:tc>
      </w:tr>
      <w:tr>
        <w:trPr>
          <w:trHeight w:val="643" w:hRule="atLeast"/>
        </w:trPr>
        <w:tc>
          <w:tcPr>
            <w:tcW w:w="446" w:type="dxa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04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108" w:right="7" w:hanging="72"/>
              <w:rPr>
                <w:sz w:val="14"/>
              </w:rPr>
            </w:pPr>
            <w:r>
              <w:rPr>
                <w:w w:val="105"/>
                <w:sz w:val="14"/>
              </w:rPr>
              <w:t>专业课教师</w:t>
            </w:r>
          </w:p>
        </w:tc>
        <w:tc>
          <w:tcPr>
            <w:tcW w:w="1087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黑体"/>
                <w:sz w:val="10"/>
              </w:rPr>
            </w:pPr>
          </w:p>
          <w:p>
            <w:pPr>
              <w:pStyle w:val="TableParagraph"/>
              <w:spacing w:line="176" w:lineRule="exact" w:before="1"/>
              <w:ind w:left="41" w:right="25"/>
              <w:jc w:val="center"/>
              <w:rPr>
                <w:sz w:val="14"/>
              </w:rPr>
            </w:pPr>
            <w:r>
              <w:rPr>
                <w:sz w:val="14"/>
              </w:rPr>
              <w:t>机电控制类（工业机器人方向） </w:t>
            </w:r>
            <w:r>
              <w:rPr>
                <w:w w:val="105"/>
                <w:sz w:val="14"/>
              </w:rPr>
              <w:t>专业教师</w:t>
            </w:r>
          </w:p>
        </w:tc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专技12级</w:t>
            </w:r>
          </w:p>
        </w:tc>
        <w:tc>
          <w:tcPr>
            <w:tcW w:w="442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80" w:right="29"/>
              <w:rPr>
                <w:sz w:val="14"/>
              </w:rPr>
            </w:pPr>
            <w:r>
              <w:rPr>
                <w:w w:val="105"/>
                <w:sz w:val="14"/>
              </w:rPr>
              <w:t>全拨事业</w:t>
            </w:r>
          </w:p>
        </w:tc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line="176" w:lineRule="exact" w:before="99"/>
              <w:ind w:left="67" w:right="24"/>
              <w:rPr>
                <w:sz w:val="14"/>
              </w:rPr>
            </w:pPr>
            <w:r>
              <w:rPr>
                <w:w w:val="105"/>
                <w:sz w:val="14"/>
              </w:rPr>
              <w:t>18周岁以</w:t>
            </w: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黑体"/>
                <w:sz w:val="10"/>
              </w:rPr>
            </w:pPr>
          </w:p>
          <w:p>
            <w:pPr>
              <w:pStyle w:val="TableParagraph"/>
              <w:spacing w:line="176" w:lineRule="exact" w:before="1"/>
              <w:ind w:left="43" w:right="26"/>
              <w:jc w:val="both"/>
              <w:rPr>
                <w:sz w:val="14"/>
              </w:rPr>
            </w:pPr>
            <w:r>
              <w:rPr>
                <w:sz w:val="14"/>
              </w:rPr>
              <w:t>本科或技工院校预备技师班及以上</w:t>
            </w:r>
          </w:p>
        </w:tc>
        <w:tc>
          <w:tcPr>
            <w:tcW w:w="3317" w:type="dxa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机电控制类、机械工程类、电工电子类、机械类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黑体"/>
                <w:sz w:val="10"/>
              </w:rPr>
            </w:pPr>
          </w:p>
          <w:p>
            <w:pPr>
              <w:pStyle w:val="TableParagraph"/>
              <w:spacing w:line="176" w:lineRule="exact" w:before="1"/>
              <w:ind w:left="21" w:right="38"/>
              <w:jc w:val="both"/>
              <w:rPr>
                <w:sz w:val="14"/>
              </w:rPr>
            </w:pPr>
            <w:r>
              <w:rPr>
                <w:sz w:val="14"/>
              </w:rPr>
              <w:t>工业机器人技术应用（机器人操作平台搭建、机器人编程、机器人电</w:t>
            </w:r>
            <w:r>
              <w:rPr>
                <w:w w:val="105"/>
                <w:sz w:val="14"/>
              </w:rPr>
              <w:t>气设备的安装与调试等）。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62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技能测试+面试</w:t>
            </w:r>
          </w:p>
        </w:tc>
      </w:tr>
      <w:tr>
        <w:trPr>
          <w:trHeight w:val="114" w:hRule="atLeast"/>
        </w:trPr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4" w:lineRule="exact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上，</w:t>
            </w: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91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05</w:t>
            </w:r>
          </w:p>
        </w:tc>
        <w:tc>
          <w:tcPr>
            <w:tcW w:w="5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401" w:right="25" w:hanging="360"/>
              <w:rPr>
                <w:sz w:val="14"/>
              </w:rPr>
            </w:pPr>
            <w:r>
              <w:rPr>
                <w:sz w:val="14"/>
              </w:rPr>
              <w:t>新能源汽车专业</w:t>
            </w:r>
            <w:r>
              <w:rPr>
                <w:w w:val="105"/>
                <w:sz w:val="14"/>
              </w:rPr>
              <w:t>教师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专技12级</w:t>
            </w:r>
          </w:p>
        </w:tc>
        <w:tc>
          <w:tcPr>
            <w:tcW w:w="442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80" w:right="29"/>
              <w:rPr>
                <w:sz w:val="14"/>
              </w:rPr>
            </w:pPr>
            <w:r>
              <w:rPr>
                <w:w w:val="105"/>
                <w:sz w:val="14"/>
              </w:rPr>
              <w:t>全拨事业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3"/>
              <w:ind w:left="67" w:right="5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35</w:t>
            </w:r>
            <w:r>
              <w:rPr>
                <w:spacing w:val="-17"/>
                <w:w w:val="105"/>
                <w:sz w:val="14"/>
              </w:rPr>
              <w:t>周</w:t>
            </w:r>
            <w:r>
              <w:rPr>
                <w:spacing w:val="-9"/>
                <w:w w:val="105"/>
                <w:sz w:val="14"/>
              </w:rPr>
              <w:t>岁以下。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rFonts w:ascii="黑体"/>
                <w:sz w:val="11"/>
              </w:rPr>
            </w:pPr>
          </w:p>
          <w:p>
            <w:pPr>
              <w:pStyle w:val="TableParagraph"/>
              <w:spacing w:line="235" w:lineRule="auto"/>
              <w:ind w:left="43" w:right="26"/>
              <w:jc w:val="both"/>
              <w:rPr>
                <w:sz w:val="14"/>
              </w:rPr>
            </w:pPr>
            <w:r>
              <w:rPr>
                <w:sz w:val="14"/>
              </w:rPr>
              <w:t>本科或技工院校预备技师班及以上</w:t>
            </w:r>
          </w:p>
        </w:tc>
        <w:tc>
          <w:tcPr>
            <w:tcW w:w="3317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21" w:right="115"/>
              <w:rPr>
                <w:sz w:val="14"/>
              </w:rPr>
            </w:pPr>
            <w:r>
              <w:rPr>
                <w:sz w:val="14"/>
              </w:rPr>
              <w:t>交通工程类、机械工程类、机电控制类、电子信息</w:t>
            </w:r>
            <w:r>
              <w:rPr>
                <w:w w:val="105"/>
                <w:sz w:val="14"/>
              </w:rPr>
              <w:t>类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232" w:lineRule="auto" w:before="57"/>
              <w:ind w:left="21" w:right="38"/>
              <w:jc w:val="both"/>
              <w:rPr>
                <w:sz w:val="14"/>
              </w:rPr>
            </w:pPr>
            <w:r>
              <w:rPr>
                <w:sz w:val="14"/>
              </w:rPr>
              <w:t>围绕汽车类（新能源）专业一体化教学要求，使用仪器仪表进行新能源汽车的检测、故障诊断及排除的</w:t>
            </w:r>
            <w:r>
              <w:rPr>
                <w:w w:val="105"/>
                <w:sz w:val="14"/>
              </w:rPr>
              <w:t>测试。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62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技能测试+面试</w:t>
            </w:r>
          </w:p>
        </w:tc>
      </w:tr>
      <w:tr>
        <w:trPr>
          <w:trHeight w:val="791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06</w:t>
            </w:r>
          </w:p>
        </w:tc>
        <w:tc>
          <w:tcPr>
            <w:tcW w:w="5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before="11"/>
              <w:rPr>
                <w:rFonts w:ascii="黑体"/>
                <w:sz w:val="10"/>
              </w:rPr>
            </w:pPr>
          </w:p>
          <w:p>
            <w:pPr>
              <w:pStyle w:val="TableParagraph"/>
              <w:spacing w:line="177" w:lineRule="exact"/>
              <w:ind w:left="113"/>
              <w:rPr>
                <w:sz w:val="14"/>
              </w:rPr>
            </w:pPr>
            <w:r>
              <w:rPr>
                <w:sz w:val="14"/>
              </w:rPr>
              <w:t>装备制造专业</w:t>
            </w:r>
          </w:p>
          <w:p>
            <w:pPr>
              <w:pStyle w:val="TableParagraph"/>
              <w:spacing w:line="235" w:lineRule="auto" w:before="1"/>
              <w:ind w:left="113" w:right="25" w:hanging="72"/>
              <w:rPr>
                <w:sz w:val="14"/>
              </w:rPr>
            </w:pPr>
            <w:r>
              <w:rPr>
                <w:sz w:val="14"/>
              </w:rPr>
              <w:t>（无人机方向</w:t>
            </w:r>
            <w:r>
              <w:rPr>
                <w:spacing w:val="-15"/>
                <w:sz w:val="14"/>
              </w:rPr>
              <w:t>） </w:t>
            </w:r>
            <w:r>
              <w:rPr>
                <w:w w:val="105"/>
                <w:sz w:val="14"/>
              </w:rPr>
              <w:t>大赛指导教师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专技12级</w:t>
            </w:r>
          </w:p>
        </w:tc>
        <w:tc>
          <w:tcPr>
            <w:tcW w:w="442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80" w:right="29"/>
              <w:rPr>
                <w:sz w:val="14"/>
              </w:rPr>
            </w:pPr>
            <w:r>
              <w:rPr>
                <w:w w:val="105"/>
                <w:sz w:val="14"/>
              </w:rPr>
              <w:t>全拨事业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rFonts w:ascii="黑体"/>
                <w:sz w:val="11"/>
              </w:rPr>
            </w:pPr>
          </w:p>
          <w:p>
            <w:pPr>
              <w:pStyle w:val="TableParagraph"/>
              <w:spacing w:line="235" w:lineRule="auto"/>
              <w:ind w:left="43" w:right="26"/>
              <w:jc w:val="both"/>
              <w:rPr>
                <w:sz w:val="14"/>
              </w:rPr>
            </w:pPr>
            <w:r>
              <w:rPr>
                <w:sz w:val="14"/>
              </w:rPr>
              <w:t>本科或技工院校预备技师班及以上</w:t>
            </w:r>
          </w:p>
        </w:tc>
        <w:tc>
          <w:tcPr>
            <w:tcW w:w="3317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color w:val="151515"/>
                <w:w w:val="105"/>
                <w:sz w:val="14"/>
              </w:rPr>
              <w:t>机电控制类、机械工程类</w:t>
            </w:r>
          </w:p>
        </w:tc>
        <w:tc>
          <w:tcPr>
            <w:tcW w:w="1308" w:type="dxa"/>
            <w:vMerge w:val="restart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2"/>
              </w:rPr>
            </w:pPr>
          </w:p>
          <w:p>
            <w:pPr>
              <w:pStyle w:val="TableParagraph"/>
              <w:spacing w:line="232" w:lineRule="auto" w:before="1"/>
              <w:ind w:left="43" w:right="29"/>
              <w:jc w:val="center"/>
              <w:rPr>
                <w:sz w:val="14"/>
              </w:rPr>
            </w:pPr>
            <w:r>
              <w:rPr>
                <w:sz w:val="14"/>
              </w:rPr>
              <w:t>中等职业学校及以上相应学科实习指导教师资格证，暂时无实习指导教师资格证者须自试用期起3年内取得，未在规定期限内取得实习指导教师资格证的将依法解除聘</w:t>
            </w:r>
            <w:r>
              <w:rPr>
                <w:w w:val="105"/>
                <w:sz w:val="14"/>
              </w:rPr>
              <w:t>用合同。</w:t>
            </w:r>
          </w:p>
        </w:tc>
        <w:tc>
          <w:tcPr>
            <w:tcW w:w="2230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21" w:right="38"/>
              <w:rPr>
                <w:sz w:val="14"/>
              </w:rPr>
            </w:pPr>
            <w:r>
              <w:rPr>
                <w:color w:val="151515"/>
                <w:sz w:val="14"/>
              </w:rPr>
              <w:t>无人机、空中飞行器应用技术（无</w:t>
            </w:r>
            <w:r>
              <w:rPr>
                <w:color w:val="151515"/>
                <w:w w:val="105"/>
                <w:sz w:val="14"/>
              </w:rPr>
              <w:t>人机操控、维护与维修等）。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2"/>
              </w:rPr>
            </w:pPr>
          </w:p>
          <w:p>
            <w:pPr>
              <w:pStyle w:val="TableParagraph"/>
              <w:spacing w:line="232" w:lineRule="auto" w:before="1"/>
              <w:ind w:left="21" w:right="-44"/>
              <w:rPr>
                <w:sz w:val="14"/>
              </w:rPr>
            </w:pPr>
            <w:r>
              <w:rPr>
                <w:w w:val="105"/>
                <w:sz w:val="14"/>
              </w:rPr>
              <w:t>具备下列条件之一：      1.相应项目世界技能大赛中国集训队教练。          2.参加相应项目世界技能大赛总决赛选手。          3.参加相应项目国家级一类技能大赛前3名、或省一类技能比赛前2名。           4.获相应项目江苏省技能状元大赛状元。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62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技能测试+面试</w:t>
            </w:r>
          </w:p>
        </w:tc>
      </w:tr>
      <w:tr>
        <w:trPr>
          <w:trHeight w:val="791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07</w:t>
            </w:r>
          </w:p>
        </w:tc>
        <w:tc>
          <w:tcPr>
            <w:tcW w:w="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36" w:right="7"/>
              <w:rPr>
                <w:sz w:val="14"/>
              </w:rPr>
            </w:pPr>
            <w:r>
              <w:rPr>
                <w:w w:val="105"/>
                <w:sz w:val="14"/>
              </w:rPr>
              <w:t>实习指导教师</w:t>
            </w:r>
          </w:p>
        </w:tc>
        <w:tc>
          <w:tcPr>
            <w:tcW w:w="1087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329" w:right="25" w:hanging="288"/>
              <w:rPr>
                <w:sz w:val="14"/>
              </w:rPr>
            </w:pPr>
            <w:r>
              <w:rPr>
                <w:sz w:val="14"/>
              </w:rPr>
              <w:t>机械设计大赛指</w:t>
            </w:r>
            <w:r>
              <w:rPr>
                <w:w w:val="105"/>
                <w:sz w:val="14"/>
              </w:rPr>
              <w:t>导老师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专技12级</w:t>
            </w:r>
          </w:p>
        </w:tc>
        <w:tc>
          <w:tcPr>
            <w:tcW w:w="442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80" w:right="29"/>
              <w:rPr>
                <w:sz w:val="14"/>
              </w:rPr>
            </w:pPr>
            <w:r>
              <w:rPr>
                <w:w w:val="105"/>
                <w:sz w:val="14"/>
              </w:rPr>
              <w:t>全拨事业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rFonts w:ascii="黑体"/>
                <w:sz w:val="11"/>
              </w:rPr>
            </w:pPr>
          </w:p>
          <w:p>
            <w:pPr>
              <w:pStyle w:val="TableParagraph"/>
              <w:spacing w:line="235" w:lineRule="auto"/>
              <w:ind w:left="43" w:right="26"/>
              <w:jc w:val="both"/>
              <w:rPr>
                <w:sz w:val="14"/>
              </w:rPr>
            </w:pPr>
            <w:r>
              <w:rPr>
                <w:sz w:val="14"/>
              </w:rPr>
              <w:t>本科或技工院校预备技师班及以上</w:t>
            </w:r>
          </w:p>
        </w:tc>
        <w:tc>
          <w:tcPr>
            <w:tcW w:w="3317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机械工程类、机械类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3D数字建模、3D打印、逆向工程。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62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技能测试+面试</w:t>
            </w:r>
          </w:p>
        </w:tc>
      </w:tr>
      <w:tr>
        <w:trPr>
          <w:trHeight w:val="791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08</w:t>
            </w:r>
          </w:p>
        </w:tc>
        <w:tc>
          <w:tcPr>
            <w:tcW w:w="5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257" w:right="25" w:hanging="216"/>
              <w:rPr>
                <w:sz w:val="14"/>
              </w:rPr>
            </w:pPr>
            <w:r>
              <w:rPr>
                <w:sz w:val="14"/>
              </w:rPr>
              <w:t>新能源汽车大赛</w:t>
            </w:r>
            <w:r>
              <w:rPr>
                <w:w w:val="105"/>
                <w:sz w:val="14"/>
              </w:rPr>
              <w:t>指导教师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right="11"/>
              <w:jc w:val="right"/>
              <w:rPr>
                <w:sz w:val="14"/>
              </w:rPr>
            </w:pPr>
            <w:r>
              <w:rPr>
                <w:sz w:val="14"/>
              </w:rPr>
              <w:t>专技12级</w:t>
            </w:r>
          </w:p>
        </w:tc>
        <w:tc>
          <w:tcPr>
            <w:tcW w:w="442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80" w:right="29"/>
              <w:rPr>
                <w:sz w:val="14"/>
              </w:rPr>
            </w:pPr>
            <w:r>
              <w:rPr>
                <w:w w:val="105"/>
                <w:sz w:val="14"/>
              </w:rPr>
              <w:t>全拨事业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rFonts w:ascii="黑体"/>
                <w:sz w:val="11"/>
              </w:rPr>
            </w:pPr>
          </w:p>
          <w:p>
            <w:pPr>
              <w:pStyle w:val="TableParagraph"/>
              <w:spacing w:line="235" w:lineRule="auto"/>
              <w:ind w:left="43" w:right="26"/>
              <w:jc w:val="both"/>
              <w:rPr>
                <w:sz w:val="14"/>
              </w:rPr>
            </w:pPr>
            <w:r>
              <w:rPr>
                <w:sz w:val="14"/>
              </w:rPr>
              <w:t>本科或技工院校预备技师班及以上</w:t>
            </w:r>
          </w:p>
        </w:tc>
        <w:tc>
          <w:tcPr>
            <w:tcW w:w="3317" w:type="dxa"/>
          </w:tcPr>
          <w:p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>
            <w:pPr>
              <w:pStyle w:val="TableParagraph"/>
              <w:spacing w:line="230" w:lineRule="auto"/>
              <w:ind w:left="21" w:right="115"/>
              <w:rPr>
                <w:sz w:val="14"/>
              </w:rPr>
            </w:pPr>
            <w:r>
              <w:rPr>
                <w:sz w:val="14"/>
              </w:rPr>
              <w:t>交通工程类、机械工程类、电子信息类、机电控制</w:t>
            </w:r>
            <w:r>
              <w:rPr>
                <w:w w:val="105"/>
                <w:sz w:val="14"/>
              </w:rPr>
              <w:t>类、交通运输类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232" w:lineRule="auto" w:before="57"/>
              <w:ind w:left="21" w:right="38"/>
              <w:jc w:val="both"/>
              <w:rPr>
                <w:sz w:val="14"/>
              </w:rPr>
            </w:pPr>
            <w:r>
              <w:rPr>
                <w:sz w:val="14"/>
              </w:rPr>
              <w:t>围绕汽车类（新能源）专业一体化教学要求，使用仪器仪表进行新能源汽车的检测、故障诊断及排除的</w:t>
            </w:r>
            <w:r>
              <w:rPr>
                <w:w w:val="105"/>
                <w:sz w:val="14"/>
              </w:rPr>
              <w:t>测试。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62" w:right="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技能测试+面试</w:t>
            </w:r>
          </w:p>
        </w:tc>
      </w:tr>
      <w:tr>
        <w:trPr>
          <w:trHeight w:val="791" w:hRule="atLeast"/>
        </w:trPr>
        <w:tc>
          <w:tcPr>
            <w:tcW w:w="44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rFonts w:ascii="黑体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10"/>
              </w:rPr>
            </w:pPr>
          </w:p>
          <w:p>
            <w:pPr>
              <w:pStyle w:val="TableParagraph"/>
              <w:ind w:left="120" w:right="1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type w:val="continuous"/>
      <w:pgSz w:w="16840" w:h="11910" w:orient="landscape"/>
      <w:pgMar w:top="1100" w:bottom="280" w:left="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22"/>
      <w:szCs w:val="22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rsk80</dc:creator>
  <dcterms:created xsi:type="dcterms:W3CDTF">2022-11-05T01:25:00Z</dcterms:created>
  <dcterms:modified xsi:type="dcterms:W3CDTF">2022-11-05T01:25:00Z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2022-11-05T00:00:00Z</vt:filetime>
  </property>
</Properties>
</file>